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D04" w:rsidRPr="00976443" w:rsidRDefault="00976443">
      <w:pPr>
        <w:spacing w:after="20" w:line="240" w:lineRule="auto"/>
        <w:jc w:val="center"/>
        <w:rPr>
          <w:lang w:val="ru-RU"/>
        </w:rPr>
      </w:pPr>
      <w:r w:rsidRPr="00400241">
        <w:rPr>
          <w:b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20F304A" wp14:editId="7BBC624B">
            <wp:simplePos x="0" y="0"/>
            <wp:positionH relativeFrom="column">
              <wp:posOffset>-4445</wp:posOffset>
            </wp:positionH>
            <wp:positionV relativeFrom="paragraph">
              <wp:posOffset>9525</wp:posOffset>
            </wp:positionV>
            <wp:extent cx="2430145" cy="2495550"/>
            <wp:effectExtent l="0" t="0" r="8255" b="0"/>
            <wp:wrapSquare wrapText="bothSides"/>
            <wp:docPr id="3" name="Рисунок 3" descr="C:\Users\user\Desktop\Логотипы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ы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521" w:rsidRPr="00976443">
        <w:rPr>
          <w:b/>
          <w:sz w:val="26"/>
          <w:lang w:val="ru-RU"/>
        </w:rPr>
        <w:t>Министерство культуры и информации Республики Казахстан</w:t>
      </w:r>
    </w:p>
    <w:p w:rsidR="00CD5D04" w:rsidRPr="00976443" w:rsidRDefault="002B3521">
      <w:pPr>
        <w:spacing w:after="20" w:line="240" w:lineRule="auto"/>
        <w:jc w:val="center"/>
        <w:rPr>
          <w:lang w:val="ru-RU"/>
        </w:rPr>
      </w:pPr>
      <w:r w:rsidRPr="00976443">
        <w:rPr>
          <w:b/>
          <w:sz w:val="26"/>
          <w:lang w:val="ru-RU"/>
        </w:rPr>
        <w:t>Комитет культуры</w:t>
      </w:r>
    </w:p>
    <w:p w:rsidR="00CD5D04" w:rsidRPr="00976443" w:rsidRDefault="002B3521">
      <w:pPr>
        <w:spacing w:line="240" w:lineRule="auto"/>
        <w:jc w:val="center"/>
        <w:rPr>
          <w:lang w:val="ru-RU"/>
        </w:rPr>
      </w:pPr>
      <w:r w:rsidRPr="00976443">
        <w:rPr>
          <w:b/>
          <w:sz w:val="26"/>
          <w:lang w:val="ru-RU"/>
        </w:rPr>
        <w:t>РГКП «Алматинское хореографическое училище имени Александра Селезнева»</w:t>
      </w:r>
    </w:p>
    <w:p w:rsidR="00CD5D04" w:rsidRPr="00976443" w:rsidRDefault="002B3521">
      <w:pPr>
        <w:spacing w:after="160" w:line="240" w:lineRule="auto"/>
        <w:jc w:val="center"/>
        <w:rPr>
          <w:lang w:val="ru-RU"/>
        </w:rPr>
      </w:pPr>
      <w:r w:rsidRPr="00976443">
        <w:rPr>
          <w:b/>
          <w:i/>
          <w:sz w:val="28"/>
          <w:lang w:val="ru-RU"/>
        </w:rPr>
        <w:t>ИНФОРМАЦИОННОЕ ПИСЬМО</w:t>
      </w:r>
    </w:p>
    <w:p w:rsidR="00CD5D04" w:rsidRPr="00976443" w:rsidRDefault="002B3521">
      <w:pPr>
        <w:spacing w:after="20" w:line="240" w:lineRule="auto"/>
        <w:jc w:val="center"/>
        <w:rPr>
          <w:lang w:val="ru-RU"/>
        </w:rPr>
      </w:pPr>
      <w:r w:rsidRPr="00976443">
        <w:rPr>
          <w:b/>
          <w:sz w:val="26"/>
          <w:lang w:val="ru-RU"/>
        </w:rPr>
        <w:t>Республиканская научно-практическая конференция</w:t>
      </w:r>
    </w:p>
    <w:p w:rsidR="00CD5D04" w:rsidRPr="00976443" w:rsidRDefault="002B3521">
      <w:pPr>
        <w:spacing w:after="20" w:line="240" w:lineRule="auto"/>
        <w:jc w:val="center"/>
        <w:rPr>
          <w:lang w:val="ru-RU"/>
        </w:rPr>
      </w:pPr>
      <w:r w:rsidRPr="00976443">
        <w:rPr>
          <w:b/>
          <w:sz w:val="28"/>
          <w:lang w:val="ru-RU"/>
        </w:rPr>
        <w:t>«Селезневские чтения – 2026»</w:t>
      </w:r>
    </w:p>
    <w:p w:rsidR="00CD5D04" w:rsidRPr="00976443" w:rsidRDefault="002B3521">
      <w:pPr>
        <w:spacing w:after="40" w:line="240" w:lineRule="auto"/>
        <w:jc w:val="center"/>
        <w:rPr>
          <w:lang w:val="ru-RU"/>
        </w:rPr>
      </w:pPr>
      <w:r w:rsidRPr="00976443">
        <w:rPr>
          <w:b/>
          <w:sz w:val="26"/>
          <w:lang w:val="ru-RU"/>
        </w:rPr>
        <w:t>посвященная 120-летию со дня рождения Александра Селезнева</w:t>
      </w:r>
    </w:p>
    <w:p w:rsidR="00CD5D04" w:rsidRPr="00976443" w:rsidRDefault="002B3521">
      <w:pPr>
        <w:spacing w:line="240" w:lineRule="auto"/>
        <w:jc w:val="center"/>
        <w:rPr>
          <w:lang w:val="ru-RU"/>
        </w:rPr>
      </w:pPr>
      <w:r w:rsidRPr="00976443">
        <w:rPr>
          <w:b/>
          <w:lang w:val="ru-RU"/>
        </w:rPr>
        <w:t>27 ноября 2026 года, г. Алматы</w:t>
      </w:r>
    </w:p>
    <w:p w:rsidR="00CD5D04" w:rsidRPr="00976443" w:rsidRDefault="002B3521">
      <w:pPr>
        <w:spacing w:after="8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Алматинское хореографическое учи</w:t>
      </w:r>
      <w:r w:rsidR="00D57BF7">
        <w:rPr>
          <w:lang w:val="ru-RU"/>
        </w:rPr>
        <w:t>лище имени Александра Селезнева</w:t>
      </w:r>
      <w:r w:rsidRPr="00976443">
        <w:rPr>
          <w:lang w:val="ru-RU"/>
        </w:rPr>
        <w:t xml:space="preserve"> приглашает принять участие в </w:t>
      </w:r>
      <w:r w:rsidRPr="00D57BF7">
        <w:rPr>
          <w:b/>
          <w:lang w:val="ru-RU"/>
        </w:rPr>
        <w:t>Республиканской научно-практической конференции «Селезневские чтения – 2026», посвященной 120-летию со дня рождения Александра Селезнева</w:t>
      </w:r>
      <w:r w:rsidRPr="00976443">
        <w:rPr>
          <w:lang w:val="ru-RU"/>
        </w:rPr>
        <w:t xml:space="preserve"> — выдающегося деятеля хореографического искусства и профессионального образования Казахстана.</w:t>
      </w:r>
    </w:p>
    <w:p w:rsidR="00CD5D04" w:rsidRPr="00976443" w:rsidRDefault="002B3521">
      <w:pPr>
        <w:spacing w:after="8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Конференция проводится в целях сохранения и осмысления педагогического и творческого наследия Александра Селезнева, развития профессионального диалога между педагогами организаций культуры и искусства, обобщения и распространения эффективного педагогического опыта, а также поддержки исследовательской, методической и творческой деятельности педагогов и обучающихся.</w:t>
      </w:r>
    </w:p>
    <w:p w:rsidR="00CD5D04" w:rsidRPr="00976443" w:rsidRDefault="002B3521">
      <w:pPr>
        <w:spacing w:after="8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К участию приглашаются руководители и педагогические работники организаций образования в сфере культуры и искус</w:t>
      </w:r>
      <w:r w:rsidR="00976443">
        <w:rPr>
          <w:lang w:val="ru-RU"/>
        </w:rPr>
        <w:t>ства, преподаватели специальных, обще</w:t>
      </w:r>
      <w:r w:rsidRPr="00976443">
        <w:rPr>
          <w:lang w:val="ru-RU"/>
        </w:rPr>
        <w:t xml:space="preserve">профессиональных </w:t>
      </w:r>
      <w:r w:rsidR="00976443">
        <w:rPr>
          <w:lang w:val="ru-RU"/>
        </w:rPr>
        <w:t xml:space="preserve">и общеобразовательных </w:t>
      </w:r>
      <w:r w:rsidRPr="00976443">
        <w:rPr>
          <w:lang w:val="ru-RU"/>
        </w:rPr>
        <w:t>дисциплин, концертмейстеры, воспитатели, методисты, а также студенты и обучающиеся профильных организаций образования.</w:t>
      </w:r>
    </w:p>
    <w:p w:rsidR="00CD5D04" w:rsidRPr="00976443" w:rsidRDefault="002B3521" w:rsidP="00C25F69">
      <w:pPr>
        <w:spacing w:after="0" w:line="240" w:lineRule="auto"/>
        <w:ind w:firstLine="709"/>
        <w:rPr>
          <w:lang w:val="ru-RU"/>
        </w:rPr>
      </w:pPr>
      <w:r w:rsidRPr="00976443">
        <w:rPr>
          <w:b/>
          <w:lang w:val="ru-RU"/>
        </w:rPr>
        <w:t>Основные тематические направления конференции: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1. Александр Селезнев: педагогическое наследие и его значение для становления профессионального хореографического образования Казахстана.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2. История, традиции и современные тенденции развития профессионального образования в сфере культуры и искусства.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3. Методика преподавания специальных и профессиональных дисциплин: опыт, авторские подходы, преемственность и обновление содержания образования.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4. Музыкальная подготовка будущего артиста: фортепиано, музыка</w:t>
      </w:r>
      <w:r w:rsidR="00C25F69">
        <w:rPr>
          <w:lang w:val="ru-RU"/>
        </w:rPr>
        <w:t xml:space="preserve">льная литература </w:t>
      </w:r>
      <w:r w:rsidRPr="00976443">
        <w:rPr>
          <w:lang w:val="ru-RU"/>
        </w:rPr>
        <w:t>и другие дисциплины в системе профессионального образования.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5. Концертмейстерское искусство и педагогическое партнерство: взаимодействие концертмейстера, преподавателя и обучающегося в образовательном процессе.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6. История мировой и национальной культуры, искусствознание и гуманитарные дисциплины как основа формирования профессионального кругозора обучающихся.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7. Национальное культурное наследие и его современное прочтение в музыке, хореографии, исполнительском искусстве и педагогике.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8. Современные педагогические технологии, цифровые ресурсы и новые формы организации учебного процесса в сфере искусства.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9. Воспитательная работа в организациях культуры и искусства: профессиональные ценности, наставничество, творческая среда и личностное развитие обучающихся.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lastRenderedPageBreak/>
        <w:t>10. Психолого-педагогические аспекты подготовки будущих артистов и музыкантов: мотивация, сценическая культура, дисциплина, эмоциональная устойчивость и профессиональное самоопределение.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Тематика докладов не ограничивается указанными направлениями. Приветствуются исследования, методические разработки, обобщение практического опыта, материалы по истории и теории искусства, исполнительскому мастерству, междисциплинарному взаимодействию, воспитательной работе, а также доклады, сопровождаемые практическим показом, музыкальной иллюстрацией или презентацией.</w:t>
      </w:r>
    </w:p>
    <w:p w:rsidR="00CD5D04" w:rsidRPr="00976443" w:rsidRDefault="002B3521" w:rsidP="00C25F69">
      <w:pPr>
        <w:spacing w:after="0" w:line="240" w:lineRule="auto"/>
        <w:ind w:firstLine="709"/>
        <w:rPr>
          <w:lang w:val="ru-RU"/>
        </w:rPr>
      </w:pPr>
      <w:r w:rsidRPr="00976443">
        <w:rPr>
          <w:b/>
          <w:lang w:val="ru-RU"/>
        </w:rPr>
        <w:t>Формат проведения конференции: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Конференция проводится в очном формате на базе Алматинского хореографического училища имени Александра Селезнева. Для участников из других регионов и организаций по согласованию может быть предусмотрено дистанционное подключение. Выступление может сопровождаться презентацией, аудио- и видеоматериалами, музыкальной иллюстрацией или практическим показом.</w:t>
      </w:r>
    </w:p>
    <w:p w:rsidR="00CD5D04" w:rsidRPr="00D57BF7" w:rsidRDefault="002B3521" w:rsidP="00C25F69">
      <w:pPr>
        <w:spacing w:after="0" w:line="240" w:lineRule="auto"/>
        <w:ind w:firstLine="709"/>
        <w:rPr>
          <w:lang w:val="ru-RU"/>
        </w:rPr>
      </w:pPr>
      <w:r w:rsidRPr="00D57BF7">
        <w:rPr>
          <w:b/>
          <w:lang w:val="ru-RU"/>
        </w:rPr>
        <w:t>По итогам конференции: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Планируется формирование электронного сборника материалов конференции. Участникам предоставляются электронные сертификаты. Организационный взнос не предусмотрен.</w:t>
      </w:r>
    </w:p>
    <w:p w:rsidR="00CD5D04" w:rsidRPr="00976443" w:rsidRDefault="002B3521" w:rsidP="00C25F69">
      <w:pPr>
        <w:spacing w:after="0" w:line="240" w:lineRule="auto"/>
        <w:ind w:firstLine="709"/>
        <w:rPr>
          <w:lang w:val="ru-RU"/>
        </w:rPr>
      </w:pPr>
      <w:r w:rsidRPr="00976443">
        <w:rPr>
          <w:b/>
          <w:lang w:val="ru-RU"/>
        </w:rPr>
        <w:t>Требования к оформлению материалов: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 xml:space="preserve">1. Материал предоставляется в электронном виде в формате </w:t>
      </w:r>
      <w:r>
        <w:t>Microsoft</w:t>
      </w:r>
      <w:r w:rsidRPr="00976443">
        <w:rPr>
          <w:lang w:val="ru-RU"/>
        </w:rPr>
        <w:t xml:space="preserve"> </w:t>
      </w:r>
      <w:r>
        <w:t>Word</w:t>
      </w:r>
      <w:r w:rsidRPr="00976443">
        <w:rPr>
          <w:lang w:val="ru-RU"/>
        </w:rPr>
        <w:t xml:space="preserve"> (.</w:t>
      </w:r>
      <w:r>
        <w:t>doc</w:t>
      </w:r>
      <w:r w:rsidRPr="00976443">
        <w:rPr>
          <w:lang w:val="ru-RU"/>
        </w:rPr>
        <w:t xml:space="preserve"> или .</w:t>
      </w:r>
      <w:r>
        <w:t>docx</w:t>
      </w:r>
      <w:r w:rsidRPr="00976443">
        <w:rPr>
          <w:lang w:val="ru-RU"/>
        </w:rPr>
        <w:t>).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2. Формат страницы — А4; объем — до 5–7 страниц.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 xml:space="preserve">3. Шрифт — </w:t>
      </w:r>
      <w:r>
        <w:t>Times</w:t>
      </w:r>
      <w:r w:rsidRPr="00976443">
        <w:rPr>
          <w:lang w:val="ru-RU"/>
        </w:rPr>
        <w:t xml:space="preserve"> </w:t>
      </w:r>
      <w:r>
        <w:t>New</w:t>
      </w:r>
      <w:r w:rsidRPr="00976443">
        <w:rPr>
          <w:lang w:val="ru-RU"/>
        </w:rPr>
        <w:t xml:space="preserve"> </w:t>
      </w:r>
      <w:r>
        <w:t>Roman</w:t>
      </w:r>
      <w:r w:rsidRPr="00976443">
        <w:rPr>
          <w:lang w:val="ru-RU"/>
        </w:rPr>
        <w:t xml:space="preserve">, 14 </w:t>
      </w:r>
      <w:r>
        <w:t>pt</w:t>
      </w:r>
      <w:r w:rsidRPr="00976443">
        <w:rPr>
          <w:lang w:val="ru-RU"/>
        </w:rPr>
        <w:t>; межстрочный интервал — 1,0; выравнивание текста — по ш</w:t>
      </w:r>
      <w:bookmarkStart w:id="0" w:name="_GoBack"/>
      <w:bookmarkEnd w:id="0"/>
      <w:r w:rsidRPr="00976443">
        <w:rPr>
          <w:lang w:val="ru-RU"/>
        </w:rPr>
        <w:t>ирине.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4. Поля: верхнее, нижнее и правое — 2 см, левое — 3 см.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5. В правом верхнем углу указываются Ф.И.О. автора полностью, должность, место работы; для обучающихся — место учебы и Ф.И.О. научного руководителя.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6. Название доклада размещается по центру страницы полужирным шрифтом.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 xml:space="preserve">7. После названия размещаются краткие аннотации на казахском, русском и английском языках (шрифт 12 </w:t>
      </w:r>
      <w:r>
        <w:t>pt</w:t>
      </w:r>
      <w:r w:rsidRPr="00976443">
        <w:rPr>
          <w:lang w:val="ru-RU"/>
        </w:rPr>
        <w:t>).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 xml:space="preserve">8. Список использованных источников размещается в конце текста под заголовком «Список </w:t>
      </w:r>
      <w:r w:rsidR="003A4901">
        <w:rPr>
          <w:lang w:val="ru-RU"/>
        </w:rPr>
        <w:t>используемых источников</w:t>
      </w:r>
      <w:r w:rsidRPr="00976443">
        <w:rPr>
          <w:lang w:val="ru-RU"/>
        </w:rPr>
        <w:t>»; ссылки в тексте оформляются в квадратных скобках в порядке цитирования.</w:t>
      </w:r>
    </w:p>
    <w:p w:rsidR="00D57BF7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9. Автор несет ответственность за достоверность сведений, корректность цитирования, ссылок и библиографического списка.</w:t>
      </w:r>
    </w:p>
    <w:p w:rsidR="00CD5D04" w:rsidRPr="003A4901" w:rsidRDefault="003A4901" w:rsidP="00C25F69">
      <w:pPr>
        <w:spacing w:after="0" w:line="240" w:lineRule="auto"/>
        <w:ind w:firstLine="709"/>
        <w:jc w:val="both"/>
        <w:rPr>
          <w:lang w:val="ru-RU"/>
        </w:rPr>
      </w:pPr>
      <w:r w:rsidRPr="003A4901">
        <w:rPr>
          <w:b/>
          <w:lang w:val="ru-RU"/>
        </w:rPr>
        <w:t>Для участия</w:t>
      </w:r>
      <w:r w:rsidRPr="003A4901">
        <w:rPr>
          <w:lang w:val="ru-RU"/>
        </w:rPr>
        <w:t xml:space="preserve"> в Республиканской научно-практической конференции «Селезневские чтения – 2026» </w:t>
      </w:r>
      <w:r w:rsidRPr="003A4901">
        <w:rPr>
          <w:b/>
          <w:lang w:val="ru-RU"/>
        </w:rPr>
        <w:t>необходимо до 20 ноября 2026 года заполнить регистрационную форму по ссылке:</w:t>
      </w:r>
      <w:r>
        <w:rPr>
          <w:lang w:val="ru-RU"/>
        </w:rPr>
        <w:t xml:space="preserve"> </w:t>
      </w:r>
      <w:hyperlink r:id="rId9" w:history="1">
        <w:r w:rsidRPr="006F33B7">
          <w:rPr>
            <w:rStyle w:val="aff8"/>
            <w:lang w:val="ru-RU"/>
          </w:rPr>
          <w:t>https://forms.gle/xA3PrvjiHa7RNyGq8</w:t>
        </w:r>
      </w:hyperlink>
      <w:r>
        <w:rPr>
          <w:lang w:val="ru-RU"/>
        </w:rPr>
        <w:t>.</w:t>
      </w:r>
      <w:r w:rsidRPr="003A4901">
        <w:rPr>
          <w:lang w:val="ru-RU"/>
        </w:rPr>
        <w:t xml:space="preserve"> В форме указываются сведения об участнике, тема доклада и иная необходимая информация. Там же необходимо прикрепить текст доклада и презентацию. Максимальный размер каждого файла — до 100 МБ</w:t>
      </w:r>
      <w:r>
        <w:rPr>
          <w:lang w:val="ru-RU"/>
        </w:rPr>
        <w:t>.</w:t>
      </w:r>
    </w:p>
    <w:p w:rsidR="00CD5D04" w:rsidRPr="00976443" w:rsidRDefault="002B3521" w:rsidP="00C25F69">
      <w:pPr>
        <w:spacing w:after="0" w:line="240" w:lineRule="auto"/>
        <w:ind w:firstLine="709"/>
        <w:jc w:val="both"/>
        <w:rPr>
          <w:lang w:val="ru-RU"/>
        </w:rPr>
      </w:pPr>
      <w:r w:rsidRPr="00976443">
        <w:rPr>
          <w:lang w:val="ru-RU"/>
        </w:rPr>
        <w:t>Оргкомитет оставляет за собой право не принимать материалы, поступившие после указанного срока, а также материалы, не соответствующие тематике конференции и требованиям к оформлению.</w:t>
      </w:r>
    </w:p>
    <w:p w:rsidR="00CD5D04" w:rsidRPr="00976443" w:rsidRDefault="002B3521" w:rsidP="00C25F69">
      <w:pPr>
        <w:spacing w:after="0" w:line="240" w:lineRule="auto"/>
        <w:ind w:firstLine="709"/>
        <w:rPr>
          <w:lang w:val="ru-RU"/>
        </w:rPr>
      </w:pPr>
      <w:r w:rsidRPr="00976443">
        <w:rPr>
          <w:b/>
          <w:lang w:val="ru-RU"/>
        </w:rPr>
        <w:t>Контактная информация:</w:t>
      </w:r>
    </w:p>
    <w:p w:rsidR="00CD5D04" w:rsidRDefault="002B3521" w:rsidP="00C25F69">
      <w:pPr>
        <w:spacing w:after="0" w:line="240" w:lineRule="auto"/>
        <w:ind w:firstLine="709"/>
        <w:jc w:val="both"/>
      </w:pPr>
      <w:r w:rsidRPr="00976443">
        <w:rPr>
          <w:lang w:val="ru-RU"/>
        </w:rPr>
        <w:t>Учебно-методическое объединение Алматинского хореографического училища имени Александра Селезнева.</w:t>
      </w:r>
      <w:r w:rsidRPr="00976443">
        <w:rPr>
          <w:lang w:val="ru-RU"/>
        </w:rPr>
        <w:br/>
      </w:r>
      <w:r>
        <w:t>Тел.: +7 705 539 0590  Шолпан Тлюмратовна, заместитель директора по УМО.</w:t>
      </w:r>
    </w:p>
    <w:sectPr w:rsidR="00CD5D04" w:rsidSect="00034616">
      <w:footerReference w:type="default" r:id="rId10"/>
      <w:pgSz w:w="12240" w:h="15840"/>
      <w:pgMar w:top="1020" w:right="1134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CE5" w:rsidRDefault="00AD4CE5">
      <w:pPr>
        <w:spacing w:after="0" w:line="240" w:lineRule="auto"/>
      </w:pPr>
      <w:r>
        <w:separator/>
      </w:r>
    </w:p>
  </w:endnote>
  <w:endnote w:type="continuationSeparator" w:id="0">
    <w:p w:rsidR="00AD4CE5" w:rsidRDefault="00AD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D04" w:rsidRDefault="002B3521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3A4901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CE5" w:rsidRDefault="00AD4CE5">
      <w:pPr>
        <w:spacing w:after="0" w:line="240" w:lineRule="auto"/>
      </w:pPr>
      <w:r>
        <w:separator/>
      </w:r>
    </w:p>
  </w:footnote>
  <w:footnote w:type="continuationSeparator" w:id="0">
    <w:p w:rsidR="00AD4CE5" w:rsidRDefault="00AD4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3521"/>
    <w:rsid w:val="00326F90"/>
    <w:rsid w:val="003A4901"/>
    <w:rsid w:val="00721E9F"/>
    <w:rsid w:val="00951A28"/>
    <w:rsid w:val="00976443"/>
    <w:rsid w:val="00AA1D8D"/>
    <w:rsid w:val="00AD4CE5"/>
    <w:rsid w:val="00B47730"/>
    <w:rsid w:val="00C25F69"/>
    <w:rsid w:val="00CB0664"/>
    <w:rsid w:val="00CD5D04"/>
    <w:rsid w:val="00D57B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5BF2C"/>
  <w14:defaultImageDpi w14:val="300"/>
  <w15:docId w15:val="{2936D40C-AF64-45D3-A549-3F57182A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A49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xA3PrvjiHa7RNyGq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448210-1499-4AC9-922E-A67CF938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2026-09-16T13:45:00Z</dcterms:modified>
  <cp:category/>
</cp:coreProperties>
</file>